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572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3"/>
        <w:gridCol w:w="80"/>
      </w:tblGrid>
      <w:tr w:rsidR="00944272" w:rsidRPr="002123FD" w:rsidTr="005042A2">
        <w:trPr>
          <w:trHeight w:val="390"/>
          <w:tblCellSpacing w:w="0" w:type="dxa"/>
        </w:trPr>
        <w:tc>
          <w:tcPr>
            <w:tcW w:w="49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600063" w:rsidRDefault="00944272" w:rsidP="0060006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00063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Лекция 1. </w:t>
            </w:r>
            <w:r w:rsidR="00600063" w:rsidRPr="00600063">
              <w:rPr>
                <w:rStyle w:val="a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Тема </w:t>
            </w:r>
            <w:r w:rsidRPr="006000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Общие сведения о волоконно-оптической</w:t>
            </w:r>
            <w:r w:rsidR="00600063" w:rsidRPr="0060006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600063">
              <w:rPr>
                <w:rFonts w:ascii="Times New Roman" w:hAnsi="Times New Roman" w:cs="Times New Roman"/>
                <w:b/>
                <w:sz w:val="28"/>
                <w:szCs w:val="28"/>
              </w:rPr>
              <w:t>связи</w:t>
            </w:r>
          </w:p>
          <w:p w:rsidR="00600063" w:rsidRPr="00B41E1D" w:rsidRDefault="00600063" w:rsidP="00600063">
            <w:pPr>
              <w:pStyle w:val="a4"/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1.1 История развития волоконной оптики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История передачи информации с помощью луча света уходит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глубь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веков. Наиболее близкие к нам изобретения относятся к 90-м годам XVIII века: И.П. Кулибин (в России) и К.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Шапп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(во Франции) независимо друг от друга изобрели оптический телеграф, а в 1880 году Александр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Грехем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Белл установил телефонную связь между крышами двух домов в Вашингтоне, используя сфокусированный солнечный луч. Эти системы использовали передачу света через атмосферу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Первые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появились в России в 70-е годы XIX века (1874-76). Русский электротехник В.Н.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Чиколев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использовал полые, зеркальные внутри, металлические трубы для освещения одной дуговой лампой нескольких помещений, в том числе и пороховых погребов, где использование таких ламп было взрывоопасным. Однако мысль о передаче информации с помощью луча света, распространяющегося по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световоду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пришла к ученым почти через 100 лет (в 60-е годы ХХ века).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период с 1953 по 1959 год работами Ван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Хиила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</w:t>
      </w:r>
      <w:proofErr w:type="spellStart"/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Капани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Хирошавица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был заложен основной принцип волоконной оптики – принцип передачи света по двухслойному диэлектрическому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световоду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Все современные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используемые как для связи, так и для других применений, построены на основе этого принципа.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эти же годы (1954) Н.Г. Басов и А.М. Прохоров (в России) и независимо от них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Ч.Таунс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(в США) сделали величайшее открытие века: создали источник микроволнового когерентного излучения – газовый квантовый генератор, названным мазером, а в 1959 году Н.Г. Басов с сотрудниками предложил использовать полупроводниковые материалы для создания твердотельных световых квантовых генераторов,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названых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лазерами. Слово «лазер» составлено из первых букв фразы 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Light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Amplification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by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  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of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Radiation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 –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усиление света с помощью индуцированного излучения.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1965-66 годах британская телефонная компания STL выдвинула идею использования стеклянного волокна для оптической связи. Это было реально при  условии очистки стекла до уровня, обеспечивающего потери в 20 дБ/км. Указанная идея была опубликована К.Ч.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Као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Дж.А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Хоклхемом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 журнале «IEEE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Proceedings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 в 1966 году.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С 1966 года ряд зарубежных фирм, таких как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Bell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Laboratories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 и (в США),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Nippon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Electric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Nippon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Sheet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Glass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(в Японии), AEG-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Telefunken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Siemens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und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Halske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(в Германии), занялись вопросами очистки стекла и разработкой технологии получения оптических волокон для линий дальней связи. Эти работы на Западе шли параллельно с исследованием и других сред для передачи оптического излучения.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1956 году впервые в мире О.Ф. Косминский (в России, Ленинград) предложил использовать оптический диапазон длин волн для передачи больших объемов информации по искусственным оптическим линиям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 xml:space="preserve">передачи. В 1957-58 годах он и В.Н. Кузьмичев обосновали общую схему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световодной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системы связи, основные принципы построения оптических многоканальных систем связи, основные типы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1965 году группой специалистов ЦНИИС во главе с А.Г. Мурадяном была создана 12 канальная оптическая линия связи между двумя АТС в Москве с использованием ИКМ. В 1966 году этими же специалистами была реализована экспериментальная лазерная линия связи емкостью 240 каналов, сформированная по методу ИКМ, между двумя АТС в Москве. Работы в этом же направлении проводились в те годы и на Западе. Например, компания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Bell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Telephone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 провела испытания лазера в системе связи с ИКМ.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1970 году впервые в мире были получены потери в оптическом волокне менее 20 дБ/км. В этом же году в Ленинграде Ж.И. Алферов создал полупроводниковый лазер на основе двойной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гетероструктуры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Эти структуры оказались наиболее перспективными (среди других полупроводниковых материалов) для источников и приемников излучения и используются до сих пор в волоконно-оптических линиях связи (ВОЛС)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Первые публикации о разработке отечественных стеклянных волоконных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предназначенных для передачи информации, появились в 1975 году (Е.М.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Дианов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ФИАН, и Г.Г. Девятых с сотрудниками, ИХАН). Первые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имели диаметр сердцевины 35 мкм и внешний диаметр 130 мкм, их длина составляла 100-130 м. Минимальные потери до 10 дБ/км были получены в диапазоне длин волн 0,7-0,9 мкм 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со ступенчатым профилем показателя преломления. В 1976 году в ФИАНЕ была опробована ВОЛС для связи блоков ЭВМ длиной 350 м на основе созданных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конце 70-х годов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Минэлектронпромом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были специально разработаны для ВОЛС полупроводниковые излучающие диоды,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суперлюминисцентные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лазерные диоды. Эти излучатели были оптимизированы на длину волны излучения 0,8-0,9 мкм. Диапазон вводимых в волокно мощностей составлял от 50 мкВт до 1,5 мВт. Разрабатывались цифровые передающие модули.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Разработчиком ПП фотоприемников, по сложившейся специализации министерств, был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Миноборонпром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СССР.  К 1981 году в НИИ прикладной физики (НИИПФ) был разработан и получил высокую оценку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pin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-фотодиод «Нитка-Ф». Для линий дальней связи разрабатывался лавинный фотодиод, имевший высокую чувствительность в диапазоне 0,5-1,6 мкм и очень высокое быстродействие – более 1 ГГц. Разработкой многослойных эпитаксиальных структур на основе твердых растворов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GaAlAsSb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InGaAsP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для фотоприемников и излучателей занимался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Гиредмет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Минцветмета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Разработку приемных и передающих модулей для ВОЛС под свои задачи проводили предприятия отраслевых министерств. Это были в основном бортовые модули на основе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pin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-фотодиодов диапазона 0,8-0,9 мкм. Среди этих работ следует отметить комплекты модулей НИИ автоматики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Минпромсвязи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микросборки МНИИП Минрадиопрома, НИИ «Агат»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Минсудпрома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ЛИИ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Минавиапрома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Работы по созданию ОВ для ВОЛС проводили институты АН СССР и ряд институтов отраслевых министерств (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Минэлектронпром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Минхимпром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Минстройматериалов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Минэлектротехпром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На выставке «ВОЛС-3» было представлено ОВ в основном типа «кварц-полимер», работающее на длине волны 0,85 мкм, имеющее диаметр сердцевины 200-400 мкм для передачи излучения светодиодов и с диаметром сердцевины 50-60 мкм для передачи излучения лазерных диодов, с затуханием порядка 10-30 дБ/км. Такое волокно было продемонстрировано НИИЭС и ВНИИКП. Результаты НИР по созданию «ступенчатого» и «градиентного» волокна на длину волны 1,3 мкм показал НИИ кварцевого стекла МПСМ. Для градиентного волокна с диаметрами сердцевина/оболочка 60/150 мкм была достигнута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широкополосность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200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Мгц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/км и затухание 5дБ/км.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Разработкой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различного назначения и соответственно различных конструкций занимались в основном ВНИИКП и ОКБКП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Минэлектротехпрома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были попытки разработки кабелей на основе волокна собственного производства и у других предприятий. Во ВНИИКП были разработаны конструкции кабеля с количеством волокон 1,2,4,8 на основе волокон «кварц-полимер» и «кварц-кварц» с затуханием от 10 до 30 дБ/км и наружным диаметром от 2,5 мм до 12 мм.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ОКБКП разработал и выпускал по ТУ 1979 года кабель КВСП-50 на основе волокна «кварц-полимер» со ступенчатым профилем показателя преломления, затуханием 20-40 дБ/км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широкополосностью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40 МГц/км, кроме того, был разработан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внутриобъектовый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 затуханием менее 30 дБ/км.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К началу 80-х годов на имеющихся экспериментальных и опытных образцах компонентов были созданы, опробованы и получены результаты НИР по созданию ВОЛС различного назначения. В частности, были разработаны бортовые ВОЛС для подвижных объектов: самолетов, кораблей, танков и др. Эти линии имели небольшую длину, использовали преимущественно волокно с диаметром сердцевины 200-400 мкм,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pin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-фотодиоды диапазона 0,85 мкм. Главным преимуществом ВОЛС перед традиционными системами связи на борту была их невосприимчивость к электромагнитным полям.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мае1981 года было принято Постановление ЦК КПСС и СМ СССР «О разработке и внедрении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световодных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систем связи и передачи информации». С его выходом было положено начало организации широкомасштабных работ в области ВОЛС. Оно поставило перед предприятиями заинтересованных министерств задачи по созданию ОВ и кабеля, оптоэлектронной элементной базы, контрольно-измерительной аппаратуры, специального технологического оборудования, оптических соединителей и других компонентов. Конечной целью являлись ВОЛС для передачи различной информации: от телефонных разговоров до цифровых широкополосных сигналов в системах специального назначения.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Развитие задач, поставленных в 1981 году, было закреплено Постановлениями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СМ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СССР 1985-86 годов. В соответствии с ними и решениями ВПК  конкретизировались отдельные направления работ. Например, осваивался диапазон длин волн 1,55 мкм; повышались требования к быстродействию, энергетическим характеристикам, надежности оптоэлектронных компонентов; повышались требования к качеству ОВ – его стойкости к низким температурам, долговечности, вносимому затуханию, дисперсии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Ведущая роль в разработке отечественного ОВ принадлежит АН СССР и в первую очередь ФИАН, из которого в середине 80-х годов выделился ИОФАН под руководством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А.М.Прохорова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Этот институт далее и занимался ОВ. Кроме того, разработкой технологии ОВ занимался Институт химии – ИХАН и Институт радиотехники и электроники – ИРЭАН СССР.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Под руководством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Е.М.Дианова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 ФИАН в 80-е годы в содружестве с ИХАН, где работами руководил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Г.Г.Девятых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широко развернулись работы по созданию технологии ОМ-волокна и,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кроме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продолжались ранее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начатые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работы по усовершенствованию технологии градиентных ММ-волокон. Направления работ по волокну определяли требования к оптическому кабелю, основными из них были: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уменьшение и достижение предельно низких, близких к теоретическому минимуму, потерь в волокне;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увеличение ширины полосы пропускания или сведения к минимуму дисперсии;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увеличение прочности волокна;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снижение потерь, возникающих при использовании ОВ при отрицательных температурах;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повышение радиационной стойкости волокна.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Для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волокон, полученных методом химического осаждения из газовой фазы на внутреннюю поверхность опорной трубки, к 1988 году были достигнуты потери, близкие к теоретическому пределу; на длине волны 1,3 мкм – 0,36 дБ/км и на длине волны 1,55 мкм – 0,21 дБ/км.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 концу 80-х годов в стране была частично создана, а на 90% закуплена за рубежом технологическая база для выпуска ОВ. Разработки ведущих НИИ, а особенно АН СССР, отличались высокими характеристиками и неплохим качеством, но получить промышленное волокно с такими же характеристиками не удалось.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Отечественное промышленное волокно серьезно уступало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зарубежному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по прочности и стабильности характеристик при эксплуатации. Причина тому видится в изначальном распылении средств на разработку и промышленный выпуск между предприятиями многих министерств. Одного только оборудования было закуплено не менее чем для 10 институтов и стольких же заводов. Низкое качество отечественного волокна вынудило Минсвязи сделать ставку на импортное волокно при производстве отечественных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так как это было экономически целесообразнее при прокладке ВОЛС, которые в то время начали широко внедряться. Учитывая, что Министерство связи является самым мощным по объемам потребителем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производство отечественного ОВ в начале 90-х годов было практически остановлено[5].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Ответственным за разработку оптических кабелей (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) в едином технологическом цикле с ОВ Постановлением 1981 года было назначено Министерство электротехнической промышленности (МЭТП), головным предприятием отрасли по выпуску ОК был назначен Всероссийский научно-исследовательский институт кабельной продукции (ВНИИКП).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Kроме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ВНИИКП в МЭТП разработкой и выпуском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занималось отраслевое конструкторское бюро кабельной продукции (ОКБКП) в Мытищах, которое также как и ВНИИКП к 1981 году уже имело опыт работы с ОК и выпускало серийные марки такого кабеля.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Между ВНИИКП и ОКБКП с выходом Постановления установилось разграничение тематики: ВНИИКП в основном разрабатывал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для городских,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зоновых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магистральных линий связи, их главным заказчиком было Минсвязи СССР. ОКБКП разрабатывал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внутриобъектовые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бортовые кабели. Оба этих предприятия имели опытное производство на своих территориях и, кроме того, промышленный выпуск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осваивал опытный завод ВНИИКП в Подольске, завод «Электропровод» в Москве, завод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Севкабель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 в С.-Петербурге, завод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Ташкенткабель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», завод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Одессакабель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 и некоторые другие [5].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Первым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для городских линий связи, освоенным в серийном производстве на ОЗ ВНИИКП в 1985-86 годах был ОК-50 («Каштан»). </w:t>
      </w:r>
      <w:proofErr w:type="spellStart"/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O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имел 4-8 волокон «кварц-полимер», работал на длине волны 0,85 мкм, вносил затухание 3-5 дБ/км, имел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широкополосность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250-500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Мгц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/км.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Следующей серийной разработкой ВНИИКП в 1987 году был кабель ОЗКГ-1 («Калибр») для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зоновых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линий связи первого поколения. Кабель использовал градиентные волокна на длине волны 1,3 мкм, имел затухание 0,7-1,5 дБ/км, кроме 4 (8) волокон предусматривались 4 медные жилы для дистанционного питания линейного оборудования. Конструктивно кабель содержал центральный профильный элемент и свободно располагающиеся в пазах сердечника волокна. Укладка ОВ осуществлялась одновременно с закруткой профилированного сердечника и введением гидрофобного заполнения. Выполненный по этой технологии кабель поставлялся на линию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Ленинград-Сосновый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бор.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Последующие разработки ВНИИКП на основе ОМ-волокон могли использоваться как для </w:t>
      </w:r>
      <w:proofErr w:type="spellStart"/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зоновых</w:t>
      </w:r>
      <w:proofErr w:type="spellEnd"/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так и для магистральных линий. Таким был кабель ОМЗКГ-10 («Калибр-4»), освоенный в серийном производстве в 1988 году. ОМ-волокно работало на длине волны 1,3 мкм, имело затухание не более 0,7 дБ/км, дисперсию до 3,5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/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нм×км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Кабель предназначался для прокладки в грунты любых категорий и в воде при пересечении болот и рек. Такой кабель поставлялся с 1989 года на строительство линии Ленинград – Минск.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К концу 1990 г. было разработано второе поколении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: городские с ОМ- и ММ-волокнами на длине волны 1,3 мкм с затуханием до 0,7 дБ/км и кабели дальней связи на длине волны 1,55 мкм с затуханием до 0,3 дБ/км (марки ОКЛ). Кабели ОКЛ были поставлены в 1990 году на строительство линии Минск – Смолевичи.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 настоящему времени оптическое волокно оказалось той средой передачи, которая смогла справиться с огромными потоками информации, представленными на рисунке 1.1.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2C818352" wp14:editId="7F97ACC3">
            <wp:simplePos x="0" y="0"/>
            <wp:positionH relativeFrom="column">
              <wp:posOffset>2540</wp:posOffset>
            </wp:positionH>
            <wp:positionV relativeFrom="paragraph">
              <wp:posOffset>-2540</wp:posOffset>
            </wp:positionV>
            <wp:extent cx="3599815" cy="2970530"/>
            <wp:effectExtent l="0" t="0" r="635" b="1270"/>
            <wp:wrapTight wrapText="bothSides">
              <wp:wrapPolygon edited="0">
                <wp:start x="0" y="0"/>
                <wp:lineTo x="0" y="21471"/>
                <wp:lineTo x="21490" y="21471"/>
                <wp:lineTo x="21490" y="0"/>
                <wp:lineTo x="0" y="0"/>
              </wp:wrapPolygon>
            </wp:wrapTight>
            <wp:docPr id="1" name="Рисунок 1" descr="http://siblec.ru/mod/html/content/8sem/083/083.files/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siblec.ru/mod/html/content/8sem/083/083.files/image00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97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1.1 – Рост скорости передачи в сетях за последние десятилетия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Практическая реализация сверхскоростных ВОЛС и систем на их основе связана с решением целого ряда научных и инженерно-технических проблем. Среди них особое место занимает освоение технологии волнового уплотнения (DWDM)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солитонной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оптической связи.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bCs/>
          <w:color w:val="336C94"/>
          <w:kern w:val="36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36C94"/>
          <w:kern w:val="36"/>
          <w:sz w:val="28"/>
          <w:szCs w:val="28"/>
          <w:lang w:eastAsia="ru-RU"/>
        </w:rPr>
        <w:t>В США оптоволокно прокладывают внутри водопроводных труб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Уже в октябре водопроводы американского городка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Анакортес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6" w:history="1">
        <w:r w:rsidRPr="002123FD">
          <w:rPr>
            <w:rFonts w:ascii="Times New Roman" w:hAnsi="Times New Roman" w:cs="Times New Roman"/>
            <w:color w:val="015D9E"/>
            <w:sz w:val="28"/>
            <w:szCs w:val="28"/>
            <w:u w:val="single"/>
            <w:lang w:eastAsia="ru-RU"/>
          </w:rPr>
          <w:t>начнут</w:t>
        </w:r>
      </w:hyperlink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доставлять жителям не только H2O, но и интернет. Местные власти впервые в Северной Америке реализуют проект по прокладке оптоволокна внутри инженерных сетей для транспортировки воды. 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Часто причиной недовольства людей в разных городах мира становятся перерытые тротуары. Траншеи копают, в том числе, и для прокладки оптоволоконного кабеля к домам потенциальных пользователей. Расходы на земляные работы составляют 80-90 процентов от общих затрат на подобные проекты. Чтобы устранить рытье траншей из схемы монтажа, в небольшом американском городке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Анакортес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(штат Вашингтон) решили прокладывать волоконно-оптические кабели в существующих водопроводах.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015D9E"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 wp14:anchorId="78CBBC15" wp14:editId="3AFB6C96">
            <wp:simplePos x="0" y="0"/>
            <wp:positionH relativeFrom="column">
              <wp:posOffset>2540</wp:posOffset>
            </wp:positionH>
            <wp:positionV relativeFrom="paragraph">
              <wp:posOffset>-4445</wp:posOffset>
            </wp:positionV>
            <wp:extent cx="3599815" cy="1613535"/>
            <wp:effectExtent l="0" t="0" r="635" b="5715"/>
            <wp:wrapTight wrapText="bothSides">
              <wp:wrapPolygon edited="0">
                <wp:start x="0" y="0"/>
                <wp:lineTo x="0" y="21421"/>
                <wp:lineTo x="21490" y="21421"/>
                <wp:lineTo x="21490" y="0"/>
                <wp:lineTo x="0" y="0"/>
              </wp:wrapPolygon>
            </wp:wrapTight>
            <wp:docPr id="2" name="Picture 57" descr="Схема прокладки кабеля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Схема прокладки кабеля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2123FD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Схема прокладки кабеля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Проект стартовал еще два года назад, когда местные власти договорились с компанией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Craley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Group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Limited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 разрабатывающей подобные решения. Фирма получила более 270 тыс. долларов за поставку оборудования, а город своими силами проложил кабели внутри существующего водопровода. Часть оптоволокна прокладывается в виде воздушных линий связи или в обычных подземных траншеях. 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015D9E"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5A81932D" wp14:editId="37F819A3">
            <wp:simplePos x="0" y="0"/>
            <wp:positionH relativeFrom="column">
              <wp:posOffset>2540</wp:posOffset>
            </wp:positionH>
            <wp:positionV relativeFrom="paragraph">
              <wp:posOffset>-3175</wp:posOffset>
            </wp:positionV>
            <wp:extent cx="3599815" cy="1976755"/>
            <wp:effectExtent l="0" t="0" r="635" b="4445"/>
            <wp:wrapTight wrapText="bothSides">
              <wp:wrapPolygon edited="0">
                <wp:start x="0" y="0"/>
                <wp:lineTo x="0" y="21440"/>
                <wp:lineTo x="21490" y="21440"/>
                <wp:lineTo x="21490" y="0"/>
                <wp:lineTo x="0" y="0"/>
              </wp:wrapPolygon>
            </wp:wrapTight>
            <wp:docPr id="3" name="Picture 58" descr="Схема «подключения» трубопровода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Схема «подключения» трубопровода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97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2123FD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Схема "подключения" трубопровода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Технология прокладки проста: внутри основного водопровода находится тонкая пластиковая трубка, в которой и размещается оптоволокно. По словам Фреда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Бакенмейера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из местного департамента общественных работ, он даже ездил в Испанию, где действует такая система, чтобы изучить ее особенности. Он утверждает, что новый подход к прокладке </w:t>
      </w:r>
      <w:proofErr w:type="gram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интернет-кабеля</w:t>
      </w:r>
      <w:proofErr w:type="gram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обошелся дешевле, чем альтернативный вариант рытья траншеи под рекой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Скагит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, заболоченными участками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Swinomish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Slough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и 15 милями ферм, улиц и тротуаров по пути.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986BC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986BC"/>
          <w:sz w:val="28"/>
          <w:szCs w:val="28"/>
          <w:lang w:eastAsia="ru-RU"/>
        </w:rPr>
        <w:t xml:space="preserve">"Мы вставили оптоволоконный кабель в действующие линии водопровода на всем пути от </w:t>
      </w:r>
      <w:proofErr w:type="spellStart"/>
      <w:r w:rsidRPr="002123FD">
        <w:rPr>
          <w:rFonts w:ascii="Times New Roman" w:hAnsi="Times New Roman" w:cs="Times New Roman"/>
          <w:color w:val="3986BC"/>
          <w:sz w:val="28"/>
          <w:szCs w:val="28"/>
          <w:lang w:eastAsia="ru-RU"/>
        </w:rPr>
        <w:t>Маунт-Вернон</w:t>
      </w:r>
      <w:proofErr w:type="spellEnd"/>
      <w:r w:rsidRPr="002123FD">
        <w:rPr>
          <w:rFonts w:ascii="Times New Roman" w:hAnsi="Times New Roman" w:cs="Times New Roman"/>
          <w:color w:val="3986BC"/>
          <w:sz w:val="28"/>
          <w:szCs w:val="28"/>
          <w:lang w:eastAsia="ru-RU"/>
        </w:rPr>
        <w:t xml:space="preserve"> до </w:t>
      </w:r>
      <w:proofErr w:type="spellStart"/>
      <w:r w:rsidRPr="002123FD">
        <w:rPr>
          <w:rFonts w:ascii="Times New Roman" w:hAnsi="Times New Roman" w:cs="Times New Roman"/>
          <w:color w:val="3986BC"/>
          <w:sz w:val="28"/>
          <w:szCs w:val="28"/>
          <w:lang w:eastAsia="ru-RU"/>
        </w:rPr>
        <w:t>Анакортеса</w:t>
      </w:r>
      <w:proofErr w:type="spellEnd"/>
      <w:r w:rsidRPr="002123FD">
        <w:rPr>
          <w:rFonts w:ascii="Times New Roman" w:hAnsi="Times New Roman" w:cs="Times New Roman"/>
          <w:color w:val="3986BC"/>
          <w:sz w:val="28"/>
          <w:szCs w:val="28"/>
          <w:lang w:eastAsia="ru-RU"/>
        </w:rPr>
        <w:t>. Впервые в Северной Америке".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015D9E"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43FC5875" wp14:editId="42DA5CF7">
            <wp:simplePos x="0" y="0"/>
            <wp:positionH relativeFrom="column">
              <wp:posOffset>2540</wp:posOffset>
            </wp:positionH>
            <wp:positionV relativeFrom="paragraph">
              <wp:posOffset>-5715</wp:posOffset>
            </wp:positionV>
            <wp:extent cx="3599815" cy="2473960"/>
            <wp:effectExtent l="0" t="0" r="635" b="2540"/>
            <wp:wrapTight wrapText="bothSides">
              <wp:wrapPolygon edited="0">
                <wp:start x="0" y="0"/>
                <wp:lineTo x="0" y="21456"/>
                <wp:lineTo x="21490" y="21456"/>
                <wp:lineTo x="21490" y="0"/>
                <wp:lineTo x="0" y="0"/>
              </wp:wrapPolygon>
            </wp:wrapTight>
            <wp:docPr id="4" name="Picture 260" descr="Прокладка труб для оптоволокна в Анакортесе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Прокладка труб для оптоволокна в Анакортесе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br/>
      </w:r>
      <w:r w:rsidRPr="002123FD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Прокладка труб для оптоволокна в </w:t>
      </w:r>
      <w:proofErr w:type="spellStart"/>
      <w:r w:rsidRPr="002123FD">
        <w:rPr>
          <w:rFonts w:ascii="Times New Roman" w:hAnsi="Times New Roman" w:cs="Times New Roman"/>
          <w:i/>
          <w:iCs/>
          <w:color w:val="000000"/>
          <w:sz w:val="28"/>
          <w:szCs w:val="28"/>
          <w:lang w:eastAsia="ru-RU"/>
        </w:rPr>
        <w:t>Анакортесе</w:t>
      </w:r>
      <w:proofErr w:type="spellEnd"/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Бакенмейер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сообщил, что после установки волоконно-оптической системы мониторинга насосных станций, расположенных вдоль системы водоснабжения, коммунальная служба получила избыточные мощности. Их можно использовать для оказания услуг местным жителям. Городские власти рассчитывают переманить клиентов оператора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Comcast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с помощью более дешевого и, главное, "своего" </w:t>
      </w:r>
      <w:proofErr w:type="gram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интернет-сервиса</w:t>
      </w:r>
      <w:proofErr w:type="gram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. По расчетам местных специалистов, если муниципальный проект сможет захватить треть рынка интернет-услуг в </w:t>
      </w:r>
      <w:proofErr w:type="spellStart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Анакортесе</w:t>
      </w:r>
      <w:proofErr w:type="spellEnd"/>
      <w:r w:rsidRPr="002123FD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, то затраты окупятся через 15 лет.</w:t>
      </w: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p w:rsidR="00944272" w:rsidRPr="002123FD" w:rsidRDefault="00944272" w:rsidP="00944272">
      <w:pPr>
        <w:pStyle w:val="a4"/>
        <w:rPr>
          <w:rStyle w:val="a3"/>
          <w:rFonts w:ascii="Times New Roman" w:hAnsi="Times New Roman" w:cs="Times New Roman"/>
          <w:color w:val="343434"/>
          <w:sz w:val="28"/>
          <w:szCs w:val="28"/>
        </w:rPr>
      </w:pP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944272" w:rsidRPr="002123FD" w:rsidTr="005042A2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  <w:t>1. Общие сведения о волоконно-оптической связи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1.2 Структура волоконно-оптической системы передачи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По существу, ВОСП содержат функциональные узлы, присущие любым радиотехническим системам связи. Более того, при формировании сигналов, в принципе, возможно использование тех же разнообразных способов кодирования и видов модуляции, которые известны в радиотехническом диапазоне.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Однако ряд особенностей оптического диапазона и используемого в нем элементного базиса накладывают свои ограничения на реализационные возможности ВОСП или приводят к техническим решениям, отличным от традиционных в технике связи.</w:t>
      </w:r>
      <w:proofErr w:type="gramEnd"/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Волоконно-оптической системой передачи называется совокупность активных и пассивных устройств, предназначаемых для передачи информации на расстояние по оптическим волокнам (ОВ) с помощью оптических волн и сигналов. Другими словами, ВОСП – это совокупность оптических устройств и оптических линий передачи для создания, обработки и передачи оптических сигналов. При этом оптическим сигналом служит модулированное оптическое излучение лазера или светодиода.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4E2D4F1D" wp14:editId="3B40EE24">
            <wp:simplePos x="0" y="0"/>
            <wp:positionH relativeFrom="column">
              <wp:posOffset>2540</wp:posOffset>
            </wp:positionH>
            <wp:positionV relativeFrom="paragraph">
              <wp:posOffset>-7620</wp:posOffset>
            </wp:positionV>
            <wp:extent cx="3599815" cy="1552575"/>
            <wp:effectExtent l="0" t="0" r="635" b="0"/>
            <wp:wrapTight wrapText="bothSides">
              <wp:wrapPolygon edited="0">
                <wp:start x="5029" y="0"/>
                <wp:lineTo x="343" y="795"/>
                <wp:lineTo x="114" y="3445"/>
                <wp:lineTo x="1143" y="4506"/>
                <wp:lineTo x="1143" y="5036"/>
                <wp:lineTo x="4115" y="8746"/>
                <wp:lineTo x="572" y="9806"/>
                <wp:lineTo x="572" y="12456"/>
                <wp:lineTo x="1257" y="13782"/>
                <wp:lineTo x="3658" y="17227"/>
                <wp:lineTo x="3658" y="19347"/>
                <wp:lineTo x="4915" y="20407"/>
                <wp:lineTo x="7201" y="20937"/>
                <wp:lineTo x="8459" y="20937"/>
                <wp:lineTo x="8459" y="17227"/>
                <wp:lineTo x="20689" y="17227"/>
                <wp:lineTo x="20918" y="14047"/>
                <wp:lineTo x="16003" y="12987"/>
                <wp:lineTo x="17374" y="8746"/>
                <wp:lineTo x="20118" y="8746"/>
                <wp:lineTo x="21490" y="7421"/>
                <wp:lineTo x="21490" y="3180"/>
                <wp:lineTo x="17374" y="265"/>
                <wp:lineTo x="15546" y="0"/>
                <wp:lineTo x="5029" y="0"/>
              </wp:wrapPolygon>
            </wp:wrapTight>
            <wp:docPr id="5" name="Рисунок 5" descr="http://siblec.ru/mod/html/content/8sem/083/083.files/image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siblec.ru/mod/html/content/8sem/083/083.files/image01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1.2 – Структурная схема волоконно-оптической системы передач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 рисунке 1.2 представлены основные компоненты такой системы.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Передатчик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преобразует электрические сигналы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световые. Данное преобразование выполняет источник, представляющий собой либо светоизлучающий, либо лазерный диод. Электронная схема управления преобразует входной сигнал в сигнал определенной формы, необходимой для управления источником.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Волоконно-оптический кабель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 среда, по которой распространяется световой сигнал. Кабель состоит из  оптического волокна и защитных оболочек.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Приемник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предназначен для приема светового сигнала и его обратного преобразования в электрические сигналы. Его основными частями являются оптический детектор, непосредственно выполняющий функцию преобразования сигнала.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Соединители (коннекторы)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предназначены для подключения волокна к источнику, оптическому детектору и для соединения волокон между собой.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настоящее время при организации связи по волоконно-оптическим линиям связи  предпочтение отдается цифровым системам передачи (ЦСП) с импульсно-кодовой модуляцией (ИКМ), что обусловлено помимо общих преимуществ ЦСП по сравнению с аналоговыми системами передачи (АСП) особенностью работы и построения ВОСП. Это связано  с высоким уровнем шумов фотодиодов, которые используются в качестве приемников оптического излучения. Для получения необходимого качества передачи информации с помощью АСП требуются специальные методы приема и обработки аналоговых оптических сигналов. ЦСП обеспечивает требуемое качество передачи информации при отношении сигнал-помеха на 30...40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дБм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меньше, чем АСП. Поэтому реализация ВОСП с использованием ЦСП намного проще по сравнению с АСП.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ВОСП используется приграничный к инфракрасному диапазон длин волн от 800 до 1600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при этом предпочтительными являются длины волн 850, 1300 и  1550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1.3 Производство оптических кабелей в России и за рубежом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44FCB66A" wp14:editId="2DEEEA75">
            <wp:simplePos x="0" y="0"/>
            <wp:positionH relativeFrom="column">
              <wp:posOffset>2540</wp:posOffset>
            </wp:positionH>
            <wp:positionV relativeFrom="paragraph">
              <wp:posOffset>-1270</wp:posOffset>
            </wp:positionV>
            <wp:extent cx="3599815" cy="3352165"/>
            <wp:effectExtent l="0" t="0" r="635" b="635"/>
            <wp:wrapTight wrapText="bothSides">
              <wp:wrapPolygon edited="0">
                <wp:start x="0" y="0"/>
                <wp:lineTo x="0" y="21481"/>
                <wp:lineTo x="21490" y="21481"/>
                <wp:lineTo x="21490" y="0"/>
                <wp:lineTo x="0" y="0"/>
              </wp:wrapPolygon>
            </wp:wrapTight>
            <wp:docPr id="6" name="Рисунок 6" descr="http://siblec.ru/mod/html/content/8sem/083/083.files/image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siblec.ru/mod/html/content/8sem/083/083.files/image01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335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1.3 – Динамика роста продаж волоконно-оптических кабелей (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тыс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.к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Анализируя состояние и развитие телекоммуникаций в мире, можно отметить устойчивый рост объемов прокладки волоконно-оптического кабеля (ВОК) в мире, ввод в эксплуатацию новых и усовершенствование существующих волоконно-оптических систем и, как следствие, рост объемов производства и продаж ВОК.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Динамика роста продаж ВОК представлена на рисунке 1.3.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Доля различных типов ВОК в мировой торговле приведена на рисунке 1.4.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41A55E33" wp14:editId="001BA040">
            <wp:simplePos x="0" y="0"/>
            <wp:positionH relativeFrom="column">
              <wp:posOffset>2540</wp:posOffset>
            </wp:positionH>
            <wp:positionV relativeFrom="paragraph">
              <wp:posOffset>3810</wp:posOffset>
            </wp:positionV>
            <wp:extent cx="2879725" cy="2613660"/>
            <wp:effectExtent l="0" t="0" r="0" b="0"/>
            <wp:wrapTight wrapText="bothSides">
              <wp:wrapPolygon edited="0">
                <wp:start x="0" y="0"/>
                <wp:lineTo x="0" y="21411"/>
                <wp:lineTo x="21433" y="21411"/>
                <wp:lineTo x="21433" y="0"/>
                <wp:lineTo x="0" y="0"/>
              </wp:wrapPolygon>
            </wp:wrapTight>
            <wp:docPr id="7" name="Рисунок 7" descr="http://siblec.ru/mod/html/content/8sem/083/083.files/image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siblec.ru/mod/html/content/8sem/083/083.files/image01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Рисунок 1.4 – Доля различных типов ВОК в мировой торговле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таблице 1.1 представлены данные по фактическому производству оптических волокон в России.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1.1 – Объемы производства оптических волокон в России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4"/>
        <w:gridCol w:w="586"/>
        <w:gridCol w:w="580"/>
        <w:gridCol w:w="586"/>
        <w:gridCol w:w="586"/>
        <w:gridCol w:w="586"/>
        <w:gridCol w:w="584"/>
      </w:tblGrid>
      <w:tr w:rsidR="00944272" w:rsidRPr="002123FD" w:rsidTr="005042A2">
        <w:trPr>
          <w:tblCellSpacing w:w="0" w:type="dxa"/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2001</w:t>
            </w:r>
          </w:p>
        </w:tc>
      </w:tr>
      <w:tr w:rsidR="00944272" w:rsidRPr="002123FD" w:rsidTr="005042A2">
        <w:trPr>
          <w:tblCellSpacing w:w="0" w:type="dxa"/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Объем выпуска,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тыс</w:t>
            </w:r>
            <w:proofErr w:type="gram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.к</w:t>
            </w:r>
            <w:proofErr w:type="gramEnd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м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360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430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450</w:t>
            </w: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Стабильный рост производства оптических кабелей в России, при общем спаде производства кабелей связи, подтверждает мировые тенденции. Однако общий объем российского производства и рынка ничтожно мал в сравнении с мировыми показателями. В таблице 1.2 представлены объемы импорта оптических кабелей в России в тыс. долларов США.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Таблица 1.2 – Объемы импорта оптических кабелей в Россию</w:t>
      </w:r>
    </w:p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4"/>
        <w:gridCol w:w="1371"/>
        <w:gridCol w:w="1496"/>
        <w:gridCol w:w="1594"/>
      </w:tblGrid>
      <w:tr w:rsidR="00944272" w:rsidRPr="002123FD" w:rsidTr="005042A2">
        <w:trPr>
          <w:tblCellSpacing w:w="0" w:type="dxa"/>
          <w:jc w:val="center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1998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1999</w:t>
            </w:r>
          </w:p>
        </w:tc>
      </w:tr>
      <w:tr w:rsidR="00944272" w:rsidRPr="002123FD" w:rsidTr="005042A2">
        <w:trPr>
          <w:tblCellSpacing w:w="0" w:type="dxa"/>
          <w:jc w:val="center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Объем импорта в тыс. $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50097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65580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24400</w:t>
            </w: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Несмотря на решение «Ростелекома» использовать для прокладки только отечественные оптические кабели, другие потребители – «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Газтелеком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», РАО ЕЭС предпочитают использовать импортные оптические кабели.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 прогнозам ВНИИКП предполагается, что с 2004 года потребление волоконно-оптических кабелей должно быть не менее 1400 тыс. км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/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од 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одноволоконном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исчислении.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таблице П.1 Приложения 1 приведены основные российские производители оптических кабелей, обеспечивающие до 80% выпуска.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1.4 Преимущества и недостатки использования оптических волокон в системах связи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Волоконно-оптические коммуникации имеют ряд преимуществ по сравнению с электронными системами, использующими передающие среды на металлической основе.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Среди них можно указать следующие.</w:t>
      </w:r>
      <w:proofErr w:type="gramEnd"/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Широкая полоса пропускания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обусловлена чрезвычайно высокой частотой несущей – около 10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14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Гц, которая обеспечивает потенциальную возможность передачи по одному оптическому волокну потока информации в несколько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терабит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 секунду. Большая полоса пропускания – одно из наиболее важных преимуществ оптического волокна над медной или другой средой передачи информации.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Малое затухание оптического сигнала в волокне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Выпускаемое в настоящее время отечественное и зарубежное оптическое волокно имеет затухание 0,2-0,3 дБ на длине волны 1,55 мкм в расчете на один километр. Малое затухание и небольшая дисперсия позволяют строить участки линий без ретрансляции протяженностью более 100 км.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Низкий уровень шумов в волоконно-оптическом кабеле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позволяет увеличить полосу пропускания за счет использования различных способов модуляции сигналов при малой избыточности их кодирования.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Высокая помехозащищенность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Поскольку волокно изготовлено из диэлектрического материала, то оно невосприимчиво к электромагнитным помехам со стороны окружающих медных кабельных систем и электрического оборудования, способного индуцировать электромагнитное излучение (линии электропередач, электродвигательные установки и т.д.).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Малый вес и объем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Волоконно-оптические кабели имеют меньший вес и объем по сравнению с медными кабелями в расчете на одну и ту же пропускную способность.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Высокая защищенность от несанкционированного доступа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Поскольку ВОК практически не излучают в радиодиапазоне, то передаваемую по нему информацию трудно подслушать, не нарушая приема-передачи.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Гальваническая развязка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Это преимущество оптического волокна заключается в его изолирующем свойстве.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Взрыво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-пожаробезопасность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Из-за отсутствия искрообразования оптическое волокно повышает безопасность сетей связи на химических, нефтеперерабатывающих предприятиях, при обслуживании технологических процессов повышенного риска.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Экономичность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Волокно изготовляется из кварца, основу которого составляет двуокись кремния, широко распространенная в природе и является, в отличие от меди, недорогим материалом. В настоящее время стоимость оптического волокна и медной пары соотносятся как 2:5.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Длительный срок эксплуатации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В настоящее время срок службы ВОК составляет примерно 25 лет. За это время может смениться несколько поколений стандартов приемо-передающих систем.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Возможность подачи электропитания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Оптическое волокно не способно выполнять функции силового кабеля и используется только для передачи информационных сигналов. Однако в некоторых случаях требуется подать электропитание на узел информационной волоконно-оптической сети. В этих случаях можно использовать смешанный кабель, когда наряду с оптическими волокнами кабель оснащается медными проводниками. Такие кабели нашли широкое применение как у нас в стране, так и за рубежом.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Указанные выше достоинства оптического волокна как среды для передачи информационных сигналов позволяет сформулировать следующие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преимущества волоконно-оптических систем связи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волоконно-оптических системах связи передаваемые сигналы не искажаются ни одной из форм внешних электронных, электромагнитных или радиочастотных помех.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Волоконно-оптическая связь более предпочтительна перед другими видами связи, когда одним из основных требований является безопасность ее работы в детонирующих, воспламеняющихся или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электронебезопасных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средах и условиях.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Волоконно-оптические системы связи идеально подходят для передачи данных в цифровых вычислительных системах, цифровой телефонии 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видеовещательных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системах, которые требуют использования новых физических явлений и принципов для развития и улучшения характеристик  систем передачи.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Волоконно-оптические системы имеют также и недостатки, к которым в основном относятся дороговизна прецизионного монтажного оборудования, относительно высокая стоимость лазерных источников излучения и требования специальной защиты волокна. Однако преимущества от применения волоконно-оптических линий связи настолько значительны,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что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несмотря на перечисленные недостатки дальнейшие перспективы развития технологий ВОЛС в информационных сетях более чем очевидны.</w:t>
      </w: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944272" w:rsidRPr="002123FD" w:rsidTr="005042A2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44272" w:rsidRPr="002123FD" w:rsidRDefault="00944272" w:rsidP="005042A2">
            <w:pPr>
              <w:pStyle w:val="a4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Контрольные вопросы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1. Охарактеризуйте основные этапы развития волоконной оптики.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2. Из первых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букв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какой фразы составлено слово «Лазер»?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3. Каковы темпы роста скорости передачи в сетях за последние десятилетия?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4. Как называется частица света?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5. Из каких основных компонентов состоит волоконно-оптическая система передачи?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6. Какие длины волн используются в волоконно-оптических системах передачи?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7. В чем заключаются преимущества и недостатки использования оптических волокон в системах связи?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8. Какая динамика роста продаж волоконно-оптических кабелей?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9. Какая доля различных типов волоконно-оптических кабелей в мировой торговле?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10. Какие объемы производства оптических кабелей в России?</w:t>
      </w:r>
    </w:p>
    <w:p w:rsidR="00944272" w:rsidRPr="002123FD" w:rsidRDefault="00944272" w:rsidP="00944272">
      <w:pPr>
        <w:pStyle w:val="a4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11. Перечислите основные российские предприятия, обеспечивающие порядка 80% выпуска оптических кабелей.</w:t>
      </w:r>
    </w:p>
    <w:p w:rsidR="005A3ED8" w:rsidRDefault="00266DAF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010"/>
    <w:rsid w:val="001B6BED"/>
    <w:rsid w:val="00266DAF"/>
    <w:rsid w:val="00600063"/>
    <w:rsid w:val="00944272"/>
    <w:rsid w:val="00966010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2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44272"/>
    <w:rPr>
      <w:b/>
      <w:bCs/>
    </w:rPr>
  </w:style>
  <w:style w:type="paragraph" w:styleId="a4">
    <w:name w:val="No Spacing"/>
    <w:uiPriority w:val="1"/>
    <w:qFormat/>
    <w:rsid w:val="0094427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2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44272"/>
    <w:rPr>
      <w:b/>
      <w:bCs/>
    </w:rPr>
  </w:style>
  <w:style w:type="paragraph" w:styleId="a4">
    <w:name w:val="No Spacing"/>
    <w:uiPriority w:val="1"/>
    <w:qFormat/>
    <w:rsid w:val="009442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https://nag.ru/upload/images/20190923-0045.jpeg" TargetMode="Externa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kuow.org/stories/public-internet-to-run-through-water-pipes-in-northern-washington-state-town" TargetMode="External"/><Relationship Id="rId11" Type="http://schemas.openxmlformats.org/officeDocument/2006/relationships/hyperlink" Target="https://nag.ru/upload/images/20190923-0047.jpeg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nag.ru/upload/images/20190923-0046.jpeg" TargetMode="Externa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3992</Words>
  <Characters>22761</Characters>
  <Application>Microsoft Office Word</Application>
  <DocSecurity>0</DocSecurity>
  <Lines>189</Lines>
  <Paragraphs>53</Paragraphs>
  <ScaleCrop>false</ScaleCrop>
  <Company/>
  <LinksUpToDate>false</LinksUpToDate>
  <CharactersWithSpaces>26700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2021-02-24T09:46:00Z</dcterms:created>
  <dcterms:modified xsi:type="dcterms:W3CDTF">2021-02-24T09:48:00Z</dcterms:modified>
</cp:coreProperties>
</file>